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88" w:rsidRPr="00DC1D88" w:rsidRDefault="00DC1D88" w:rsidP="00DC1D88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spacing w:val="-4"/>
          <w:kern w:val="36"/>
          <w:sz w:val="48"/>
          <w:szCs w:val="50"/>
          <w:lang w:eastAsia="fr-CA"/>
        </w:rPr>
      </w:pPr>
      <w:r w:rsidRPr="00DC1D88">
        <w:rPr>
          <w:rFonts w:ascii="Arial" w:eastAsia="Times New Roman" w:hAnsi="Arial" w:cs="Arial"/>
          <w:b/>
          <w:bCs/>
          <w:caps/>
          <w:noProof/>
          <w:color w:val="333333"/>
          <w:spacing w:val="-4"/>
          <w:kern w:val="36"/>
          <w:sz w:val="48"/>
          <w:szCs w:val="5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-465317</wp:posOffset>
            </wp:positionH>
            <wp:positionV relativeFrom="paragraph">
              <wp:posOffset>-337820</wp:posOffset>
            </wp:positionV>
            <wp:extent cx="7858289" cy="1542553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 soccer_v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289" cy="154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D88" w:rsidRPr="00DC1D88" w:rsidRDefault="00DC1D88" w:rsidP="00DC1D88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spacing w:val="-4"/>
          <w:kern w:val="36"/>
          <w:sz w:val="48"/>
          <w:szCs w:val="50"/>
          <w:lang w:eastAsia="fr-CA"/>
        </w:rPr>
      </w:pPr>
    </w:p>
    <w:p w:rsidR="00DC1D88" w:rsidRPr="00DC1D88" w:rsidRDefault="00DC1D88" w:rsidP="00DC1D88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spacing w:val="-4"/>
          <w:kern w:val="36"/>
          <w:sz w:val="48"/>
          <w:szCs w:val="50"/>
          <w:lang w:eastAsia="fr-CA"/>
        </w:rPr>
      </w:pPr>
    </w:p>
    <w:p w:rsidR="00DC1D88" w:rsidRPr="00DC1D88" w:rsidRDefault="00DC1D88" w:rsidP="00DC1D88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spacing w:val="-4"/>
          <w:kern w:val="36"/>
          <w:sz w:val="48"/>
          <w:szCs w:val="50"/>
          <w:lang w:eastAsia="fr-CA"/>
        </w:rPr>
      </w:pPr>
    </w:p>
    <w:p w:rsidR="00DC1D88" w:rsidRPr="00DC1D88" w:rsidRDefault="00DC1D88" w:rsidP="00DC1D88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spacing w:val="-4"/>
          <w:kern w:val="36"/>
          <w:sz w:val="48"/>
          <w:szCs w:val="50"/>
          <w:lang w:eastAsia="fr-CA"/>
        </w:rPr>
      </w:pPr>
      <w:r w:rsidRPr="00DC1D88">
        <w:rPr>
          <w:rFonts w:ascii="Arial" w:eastAsia="Times New Roman" w:hAnsi="Arial" w:cs="Arial"/>
          <w:b/>
          <w:bCs/>
          <w:caps/>
          <w:color w:val="333333"/>
          <w:spacing w:val="-4"/>
          <w:kern w:val="36"/>
          <w:sz w:val="48"/>
          <w:szCs w:val="50"/>
          <w:lang w:eastAsia="fr-CA"/>
        </w:rPr>
        <w:t>ÉVALUATION DES ARBITRES 2019</w:t>
      </w:r>
    </w:p>
    <w:p w:rsidR="00DC1D88" w:rsidRPr="00DC1D88" w:rsidRDefault="00DC1D88" w:rsidP="00DC1D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4"/>
          <w:szCs w:val="16"/>
          <w:lang w:eastAsia="fr-CA"/>
        </w:rPr>
      </w:pPr>
      <w:r w:rsidRPr="00DC1D88">
        <w:rPr>
          <w:rFonts w:ascii="Arial" w:eastAsia="Times New Roman" w:hAnsi="Arial" w:cs="Arial"/>
          <w:vanish/>
          <w:sz w:val="14"/>
          <w:szCs w:val="16"/>
          <w:lang w:eastAsia="fr-CA"/>
        </w:rPr>
        <w:t>Haut du formulaire</w: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Nom du capitaine (obligatoire)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161.55pt;height:18.15pt" o:ole="">
            <v:imagedata r:id="rId7" o:title=""/>
          </v:shape>
          <w:control r:id="rId8" w:name="DefaultOcxName" w:shapeid="_x0000_i1143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Nom de l'arbitre (obligatoire)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44" type="#_x0000_t75" style="width:161.55pt;height:18.15pt" o:ole="">
            <v:imagedata r:id="rId7" o:title=""/>
          </v:shape>
          <w:control r:id="rId9" w:name="DefaultOcxName1" w:shapeid="_x0000_i1144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Votre adresse courriel (obligatoire)</w:t>
      </w:r>
      <w:r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 xml:space="preserve"> : </w: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Date du match (format AAAA-MM-JJ) (obligatoire)</w:t>
      </w:r>
      <w:r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 xml:space="preserve"> : </w: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Équipe visiteuse (obligatoire)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40" type="#_x0000_t75" style="width:161.55pt;height:18.15pt" o:ole="">
            <v:imagedata r:id="rId7" o:title=""/>
          </v:shape>
          <w:control r:id="rId10" w:name="DefaultOcxName2" w:shapeid="_x0000_i1140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Équipe receveuse (obligatoire)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39" type="#_x0000_t75" style="width:161.55pt;height:18.15pt" o:ole="">
            <v:imagedata r:id="rId7" o:title=""/>
          </v:shape>
          <w:control r:id="rId11" w:name="DefaultOcxName3" w:shapeid="_x0000_i1139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b/>
          <w:bCs/>
          <w:color w:val="424242"/>
          <w:sz w:val="20"/>
          <w:szCs w:val="21"/>
          <w:lang w:val="fr-FR" w:eastAsia="fr-CA"/>
        </w:rPr>
        <w:t>A. Procédures d'avant match</w: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1- L'arbitre est-il arrivé à l'heure? (20 minutes avant le coup d'envoi)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Oui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38" type="#_x0000_t75" style="width:20.05pt;height:17.55pt" o:ole="">
            <v:imagedata r:id="rId12" o:title=""/>
          </v:shape>
          <w:control r:id="rId13" w:name="DefaultOcxName4" w:shapeid="_x0000_i1138"/>
        </w:object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Non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37" type="#_x0000_t75" style="width:20.05pt;height:17.55pt" o:ole="">
            <v:imagedata r:id="rId14" o:title=""/>
          </v:shape>
          <w:control r:id="rId15" w:name="DefaultOcxName5" w:shapeid="_x0000_i1137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2- L’arbitre a-t-il fait l’inspection du terrain de jeu et des filets des buts?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Oui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36" type="#_x0000_t75" style="width:20.05pt;height:17.55pt" o:ole="">
            <v:imagedata r:id="rId12" o:title=""/>
          </v:shape>
          <w:control r:id="rId16" w:name="DefaultOcxName6" w:shapeid="_x0000_i1136"/>
        </w:object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Non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35" type="#_x0000_t75" style="width:20.05pt;height:17.55pt" o:ole="">
            <v:imagedata r:id="rId14" o:title=""/>
          </v:shape>
          <w:control r:id="rId17" w:name="DefaultOcxName7" w:shapeid="_x0000_i1135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3- L'arbitre a-t-il fait l'inspection de l'équipement des joueurs avant le début du match?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Oui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34" type="#_x0000_t75" style="width:20.05pt;height:17.55pt" o:ole="">
            <v:imagedata r:id="rId12" o:title=""/>
          </v:shape>
          <w:control r:id="rId18" w:name="DefaultOcxName8" w:shapeid="_x0000_i1134"/>
        </w:object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Non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33" type="#_x0000_t75" style="width:20.05pt;height:17.55pt" o:ole="">
            <v:imagedata r:id="rId14" o:title=""/>
          </v:shape>
          <w:control r:id="rId19" w:name="DefaultOcxName9" w:shapeid="_x0000_i1133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4- L'arbitre a-t-il fait l'inspection des ballons?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Oui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32" type="#_x0000_t75" style="width:20.05pt;height:17.55pt" o:ole="">
            <v:imagedata r:id="rId12" o:title=""/>
          </v:shape>
          <w:control r:id="rId20" w:name="DefaultOcxName10" w:shapeid="_x0000_i1132"/>
        </w:object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Non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31" type="#_x0000_t75" style="width:20.05pt;height:17.55pt" o:ole="">
            <v:imagedata r:id="rId14" o:title=""/>
          </v:shape>
          <w:control r:id="rId21" w:name="DefaultOcxName11" w:shapeid="_x0000_i1131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b/>
          <w:bCs/>
          <w:color w:val="424242"/>
          <w:sz w:val="20"/>
          <w:szCs w:val="21"/>
          <w:lang w:val="fr-FR" w:eastAsia="fr-CA"/>
        </w:rPr>
        <w:t>B. Le match</w: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1- Le tirage au sort a été fait au début du match?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Oui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30" type="#_x0000_t75" style="width:20.05pt;height:17.55pt" o:ole="">
            <v:imagedata r:id="rId12" o:title=""/>
          </v:shape>
          <w:control r:id="rId22" w:name="DefaultOcxName12" w:shapeid="_x0000_i1130"/>
        </w:object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Non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29" type="#_x0000_t75" style="width:20.05pt;height:17.55pt" o:ole="">
            <v:imagedata r:id="rId14" o:title=""/>
          </v:shape>
          <w:control r:id="rId23" w:name="DefaultOcxName13" w:shapeid="_x0000_i1129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2- L'arbitre a-t-il fait jouer 2 demies égales?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Oui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28" type="#_x0000_t75" style="width:20.05pt;height:17.55pt" o:ole="">
            <v:imagedata r:id="rId12" o:title=""/>
          </v:shape>
          <w:control r:id="rId24" w:name="DefaultOcxName14" w:shapeid="_x0000_i1128"/>
        </w:object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Non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27" type="#_x0000_t75" style="width:20.05pt;height:17.55pt" o:ole="">
            <v:imagedata r:id="rId14" o:title=""/>
          </v:shape>
          <w:control r:id="rId25" w:name="DefaultOcxName15" w:shapeid="_x0000_i1127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3- Toutes les pauses (à la demie ou des pauses d'eau) ont-elles été accordées aux équipes?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Oui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25" type="#_x0000_t75" style="width:20.05pt;height:17.55pt" o:ole="">
            <v:imagedata r:id="rId12" o:title=""/>
          </v:shape>
          <w:control r:id="rId26" w:name="DefaultOcxName16" w:shapeid="_x0000_i1125"/>
        </w:object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Non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24" type="#_x0000_t75" style="width:20.05pt;height:17.55pt" o:ole="">
            <v:imagedata r:id="rId14" o:title=""/>
          </v:shape>
          <w:control r:id="rId27" w:name="DefaultOcxName17" w:shapeid="_x0000_i1124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b/>
          <w:bCs/>
          <w:color w:val="424242"/>
          <w:sz w:val="20"/>
          <w:szCs w:val="21"/>
          <w:lang w:val="fr-FR" w:eastAsia="fr-CA"/>
        </w:rPr>
        <w:t>C. Utilisation du sifflet, les signaux et le positionnement de l'arbitre</w: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1- L'arbitre utilise-il le sifflet à bon escient (quand il y a faute ou pour arrêter le jeu)?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23" type="#_x0000_t75" style="width:88.3pt;height:18.15pt" o:ole="">
            <v:imagedata r:id="rId28" o:title=""/>
          </v:shape>
          <w:control r:id="rId29" w:name="DefaultOcxName18" w:shapeid="_x0000_i1123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2- Les coups de sifflets sont-ils suffisamment audibles?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22" type="#_x0000_t75" style="width:88.3pt;height:18.15pt" o:ole="">
            <v:imagedata r:id="rId28" o:title=""/>
          </v:shape>
          <w:control r:id="rId30" w:name="DefaultOcxName19" w:shapeid="_x0000_i1122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lastRenderedPageBreak/>
        <w:t>3- En général, les signaux de l'arbitres sont-ils clairs et non-empreints d'ambiguïté?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21" type="#_x0000_t75" style="width:88.3pt;height:18.15pt" o:ole="">
            <v:imagedata r:id="rId28" o:title=""/>
          </v:shape>
          <w:control r:id="rId31" w:name="DefaultOcxName20" w:shapeid="_x0000_i1121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4- L'arbitre joint-il la parole au geste pour éviter toute confusion?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20" type="#_x0000_t75" style="width:88.3pt;height:18.15pt" o:ole="">
            <v:imagedata r:id="rId28" o:title=""/>
          </v:shape>
          <w:control r:id="rId32" w:name="DefaultOcxName21" w:shapeid="_x0000_i1120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5- En général, l'arbitre suit-il le jeu à une distance raisonnable?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19" type="#_x0000_t75" style="width:88.3pt;height:18.15pt" o:ole="">
            <v:imagedata r:id="rId28" o:title=""/>
          </v:shape>
          <w:control r:id="rId33" w:name="DefaultOcxName22" w:shapeid="_x0000_i1119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6- En général l'arbitre est-il bien positionné pour voir les fautes?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45" type="#_x0000_t75" style="width:88.3pt;height:18.15pt" o:ole="">
            <v:imagedata r:id="rId28" o:title=""/>
          </v:shape>
          <w:control r:id="rId34" w:name="DefaultOcxName23" w:shapeid="_x0000_i1145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b/>
          <w:bCs/>
          <w:color w:val="424242"/>
          <w:sz w:val="20"/>
          <w:szCs w:val="21"/>
          <w:lang w:val="fr-FR" w:eastAsia="fr-CA"/>
        </w:rPr>
        <w:t>D. Interprétation et application des lois du jeu et de l'esprit du jeu du CSGO</w: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1- En général, l'arbitre a-t-il bien géré les remplacements?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17" type="#_x0000_t75" style="width:88.3pt;height:18.15pt" o:ole="">
            <v:imagedata r:id="rId28" o:title=""/>
          </v:shape>
          <w:control r:id="rId35" w:name="DefaultOcxName24" w:shapeid="_x0000_i1117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2- En général, l'arbitre a-t-il bien appelé la plupart des fautes?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16" type="#_x0000_t75" style="width:88.3pt;height:18.15pt" o:ole="">
            <v:imagedata r:id="rId28" o:title=""/>
          </v:shape>
          <w:control r:id="rId36" w:name="DefaultOcxName25" w:shapeid="_x0000_i1116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3- L'arbitre a-t-il bien géré les contestations des fautes qu'il a appelées?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15" type="#_x0000_t75" style="width:88.3pt;height:18.15pt" o:ole="">
            <v:imagedata r:id="rId28" o:title=""/>
          </v:shape>
          <w:control r:id="rId37" w:name="DefaultOcxName26" w:shapeid="_x0000_i1115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4- L'arbitre a-t-il appelé la plupart des jeux dangereux?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14" type="#_x0000_t75" style="width:88.3pt;height:18.15pt" o:ole="">
            <v:imagedata r:id="rId28" o:title=""/>
          </v:shape>
          <w:control r:id="rId38" w:name="DefaultOcxName27" w:shapeid="_x0000_i1114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5- La règle 75-25 concernant le gardien a-t-elle été appliquée?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13" type="#_x0000_t75" style="width:88.3pt;height:18.15pt" o:ole="">
            <v:imagedata r:id="rId28" o:title=""/>
          </v:shape>
          <w:control r:id="rId39" w:name="DefaultOcxName28" w:shapeid="_x0000_i1113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6- Des tacles et des jeux au sol ont-ils été appelés?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12" type="#_x0000_t75" style="width:88.3pt;height:18.15pt" o:ole="">
            <v:imagedata r:id="rId28" o:title=""/>
          </v:shape>
          <w:control r:id="rId40" w:name="DefaultOcxName29" w:shapeid="_x0000_i1112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7- Les cartons (jaune ou rouge) ont-ils été bien administrés?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11" type="#_x0000_t75" style="width:88.3pt;height:18.15pt" o:ole="">
            <v:imagedata r:id="rId28" o:title=""/>
          </v:shape>
          <w:control r:id="rId41" w:name="DefaultOcxName30" w:shapeid="_x0000_i1111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8- Globalement, l'arbitre a gardé le contrôle du match du début à la fin? 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10" type="#_x0000_t75" style="width:88.3pt;height:18.15pt" o:ole="">
            <v:imagedata r:id="rId28" o:title=""/>
          </v:shape>
          <w:control r:id="rId42" w:name="DefaultOcxName31" w:shapeid="_x0000_i1110"/>
        </w:object>
      </w:r>
      <w:bookmarkStart w:id="0" w:name="_GoBack"/>
      <w:bookmarkEnd w:id="0"/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9- L'arbitre a-t-il rempli toutes ses obligations de fin de match 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Oui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09" type="#_x0000_t75" style="width:20.05pt;height:17.55pt" o:ole="">
            <v:imagedata r:id="rId12" o:title=""/>
          </v:shape>
          <w:control r:id="rId43" w:name="DefaultOcxName32" w:shapeid="_x0000_i1109"/>
        </w:object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Non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08" type="#_x0000_t75" style="width:20.05pt;height:17.55pt" o:ole="">
            <v:imagedata r:id="rId14" o:title=""/>
          </v:shape>
          <w:control r:id="rId44" w:name="DefaultOcxName33" w:shapeid="_x0000_i1108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b/>
          <w:bCs/>
          <w:color w:val="424242"/>
          <w:sz w:val="20"/>
          <w:szCs w:val="21"/>
          <w:lang w:val="fr-FR" w:eastAsia="fr-CA"/>
        </w:rPr>
        <w:t>E. Personnalité et condition physique de l'arbitre</w: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1- L'arbitre a-t-il été courtois envers les capitaines, les joueurs et tous les spectateurs?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07" type="#_x0000_t75" style="width:88.3pt;height:18.15pt" o:ole="">
            <v:imagedata r:id="rId28" o:title=""/>
          </v:shape>
          <w:control r:id="rId45" w:name="DefaultOcxName34" w:shapeid="_x0000_i1107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2- L'arbitre portait-il la tenue fournie par le CSVR ou une autre tenue d'arbitre?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Oui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06" type="#_x0000_t75" style="width:20.05pt;height:17.55pt" o:ole="">
            <v:imagedata r:id="rId12" o:title=""/>
          </v:shape>
          <w:control r:id="rId46" w:name="DefaultOcxName35" w:shapeid="_x0000_i1106"/>
        </w:object>
      </w:r>
      <w:r w:rsidRPr="00DC1D88">
        <w:rPr>
          <w:rFonts w:ascii="Times New Roman" w:eastAsia="Times New Roman" w:hAnsi="Times New Roman" w:cs="Times New Roman"/>
          <w:color w:val="424242"/>
          <w:sz w:val="20"/>
          <w:szCs w:val="21"/>
          <w:lang w:val="fr-FR" w:eastAsia="fr-CA"/>
        </w:rPr>
        <w:t>Non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05" type="#_x0000_t75" style="width:20.05pt;height:17.55pt" o:ole="">
            <v:imagedata r:id="rId14" o:title=""/>
          </v:shape>
          <w:control r:id="rId47" w:name="DefaultOcxName36" w:shapeid="_x0000_i1105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3- L'arbitre est-il resté concentré tout au long du match 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26" type="#_x0000_t75" style="width:88.3pt;height:18.15pt" o:ole="">
            <v:imagedata r:id="rId28" o:title=""/>
          </v:shape>
          <w:control r:id="rId48" w:name="DefaultOcxName37" w:shapeid="_x0000_i1126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4- Physiquement, l'arbitre est-il capable de suivre le jeu de la catégorie?</w:t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br/>
      </w: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object w:dxaOrig="10858" w:dyaOrig="13963">
          <v:shape id="_x0000_i1103" type="#_x0000_t75" style="width:88.3pt;height:18.15pt" o:ole="">
            <v:imagedata r:id="rId28" o:title=""/>
          </v:shape>
          <w:control r:id="rId49" w:name="DefaultOcxName38" w:shapeid="_x0000_i1103"/>
        </w:object>
      </w: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</w:p>
    <w:p w:rsidR="00DC1D88" w:rsidRPr="00DC1D88" w:rsidRDefault="00DC1D88" w:rsidP="00DC1D88">
      <w:pPr>
        <w:spacing w:after="129" w:line="240" w:lineRule="auto"/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</w:pPr>
      <w:r w:rsidRPr="00DC1D88"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>Conseils et commentaires</w:t>
      </w:r>
      <w:r>
        <w:rPr>
          <w:rFonts w:ascii="Arial" w:eastAsia="Times New Roman" w:hAnsi="Arial" w:cs="Arial"/>
          <w:color w:val="424242"/>
          <w:sz w:val="20"/>
          <w:szCs w:val="21"/>
          <w:lang w:val="fr-FR" w:eastAsia="fr-CA"/>
        </w:rPr>
        <w:t xml:space="preserve"> : </w:t>
      </w:r>
    </w:p>
    <w:p w:rsidR="00DC1D88" w:rsidRPr="00DC1D88" w:rsidRDefault="00DC1D88" w:rsidP="00DC1D8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4"/>
          <w:szCs w:val="16"/>
          <w:lang w:eastAsia="fr-CA"/>
        </w:rPr>
      </w:pPr>
      <w:r w:rsidRPr="00DC1D88">
        <w:rPr>
          <w:rFonts w:ascii="Arial" w:eastAsia="Times New Roman" w:hAnsi="Arial" w:cs="Arial"/>
          <w:vanish/>
          <w:sz w:val="14"/>
          <w:szCs w:val="16"/>
          <w:lang w:eastAsia="fr-CA"/>
        </w:rPr>
        <w:t>Bas du formulaire</w:t>
      </w:r>
    </w:p>
    <w:p w:rsidR="009F164B" w:rsidRPr="00DC1D88" w:rsidRDefault="009F164B">
      <w:pPr>
        <w:rPr>
          <w:sz w:val="20"/>
        </w:rPr>
      </w:pPr>
    </w:p>
    <w:sectPr w:rsidR="009F164B" w:rsidRPr="00DC1D88" w:rsidSect="00DC1D88">
      <w:footerReference w:type="default" r:id="rId50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88" w:rsidRDefault="00DC1D88" w:rsidP="00DC1D88">
      <w:pPr>
        <w:spacing w:after="0" w:line="240" w:lineRule="auto"/>
      </w:pPr>
      <w:r>
        <w:separator/>
      </w:r>
    </w:p>
  </w:endnote>
  <w:endnote w:type="continuationSeparator" w:id="0">
    <w:p w:rsidR="00DC1D88" w:rsidRDefault="00DC1D88" w:rsidP="00DC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785879"/>
      <w:docPartObj>
        <w:docPartGallery w:val="Page Numbers (Bottom of Page)"/>
        <w:docPartUnique/>
      </w:docPartObj>
    </w:sdtPr>
    <w:sdtContent>
      <w:p w:rsidR="00DC1D88" w:rsidRDefault="00DC1D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DC1D88" w:rsidRDefault="00DC1D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88" w:rsidRDefault="00DC1D88" w:rsidP="00DC1D88">
      <w:pPr>
        <w:spacing w:after="0" w:line="240" w:lineRule="auto"/>
      </w:pPr>
      <w:r>
        <w:separator/>
      </w:r>
    </w:p>
  </w:footnote>
  <w:footnote w:type="continuationSeparator" w:id="0">
    <w:p w:rsidR="00DC1D88" w:rsidRDefault="00DC1D88" w:rsidP="00DC1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88"/>
    <w:rsid w:val="00476653"/>
    <w:rsid w:val="009F164B"/>
    <w:rsid w:val="00D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8316"/>
  <w15:chartTrackingRefBased/>
  <w15:docId w15:val="{95FA3B49-F848-44BD-8054-365B3F7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C1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D8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C1D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C1D88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DC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wpcf7-form-control-wrap">
    <w:name w:val="wpcf7-form-control-wrap"/>
    <w:basedOn w:val="Policepardfaut"/>
    <w:rsid w:val="00DC1D88"/>
  </w:style>
  <w:style w:type="character" w:customStyle="1" w:styleId="wpcf7-list-item">
    <w:name w:val="wpcf7-list-item"/>
    <w:basedOn w:val="Policepardfaut"/>
    <w:rsid w:val="00DC1D88"/>
  </w:style>
  <w:style w:type="character" w:customStyle="1" w:styleId="wpcf7-list-item-label">
    <w:name w:val="wpcf7-list-item-label"/>
    <w:basedOn w:val="Policepardfaut"/>
    <w:rsid w:val="00DC1D88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C1D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C1D88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C1D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D88"/>
  </w:style>
  <w:style w:type="paragraph" w:styleId="Pieddepage">
    <w:name w:val="footer"/>
    <w:basedOn w:val="Normal"/>
    <w:link w:val="PieddepageCar"/>
    <w:uiPriority w:val="99"/>
    <w:unhideWhenUsed/>
    <w:rsid w:val="00DC1D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34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7143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9594">
                              <w:marLeft w:val="0"/>
                              <w:marRight w:val="0"/>
                              <w:marTop w:val="0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8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footer" Target="footer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5.wmf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Breton</dc:creator>
  <cp:keywords/>
  <dc:description/>
  <cp:lastModifiedBy>Melissa Breton</cp:lastModifiedBy>
  <cp:revision>1</cp:revision>
  <dcterms:created xsi:type="dcterms:W3CDTF">2019-05-10T17:25:00Z</dcterms:created>
  <dcterms:modified xsi:type="dcterms:W3CDTF">2019-05-10T17:31:00Z</dcterms:modified>
</cp:coreProperties>
</file>